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EF8" w:rsidRPr="00736EF8" w:rsidRDefault="00736EF8" w:rsidP="00736EF8">
      <w:pPr>
        <w:spacing w:line="240" w:lineRule="auto"/>
        <w:rPr>
          <w:rFonts w:ascii="Times New Roman" w:hAnsi="Times New Roman" w:cs="Times New Roman"/>
          <w:sz w:val="24"/>
          <w:szCs w:val="24"/>
          <w:shd w:val="clear" w:color="auto" w:fill="FFFFFF"/>
        </w:rPr>
      </w:pPr>
      <w:r w:rsidRPr="00736EF8">
        <w:rPr>
          <w:rFonts w:ascii="Times New Roman" w:hAnsi="Times New Roman" w:cs="Times New Roman"/>
          <w:sz w:val="24"/>
          <w:szCs w:val="24"/>
          <w:shd w:val="clear" w:color="auto" w:fill="FFFFFF"/>
        </w:rPr>
        <w:t>Name:</w:t>
      </w:r>
    </w:p>
    <w:p w:rsidR="00736EF8" w:rsidRPr="00736EF8" w:rsidRDefault="00736EF8" w:rsidP="00736EF8">
      <w:pPr>
        <w:spacing w:line="240" w:lineRule="auto"/>
        <w:rPr>
          <w:rFonts w:ascii="Times New Roman" w:hAnsi="Times New Roman" w:cs="Times New Roman"/>
          <w:sz w:val="24"/>
          <w:szCs w:val="24"/>
          <w:shd w:val="clear" w:color="auto" w:fill="FFFFFF"/>
        </w:rPr>
      </w:pPr>
      <w:r w:rsidRPr="00736EF8">
        <w:rPr>
          <w:rFonts w:ascii="Times New Roman" w:hAnsi="Times New Roman" w:cs="Times New Roman"/>
          <w:sz w:val="24"/>
          <w:szCs w:val="24"/>
          <w:shd w:val="clear" w:color="auto" w:fill="FFFFFF"/>
        </w:rPr>
        <w:t>Tutor:</w:t>
      </w:r>
    </w:p>
    <w:p w:rsidR="00736EF8" w:rsidRPr="00736EF8" w:rsidRDefault="00736EF8" w:rsidP="00736EF8">
      <w:pPr>
        <w:spacing w:line="240" w:lineRule="auto"/>
        <w:rPr>
          <w:rFonts w:ascii="Times New Roman" w:hAnsi="Times New Roman" w:cs="Times New Roman"/>
          <w:sz w:val="24"/>
          <w:szCs w:val="24"/>
          <w:shd w:val="clear" w:color="auto" w:fill="FFFFFF"/>
        </w:rPr>
      </w:pPr>
      <w:r w:rsidRPr="00736EF8">
        <w:rPr>
          <w:rFonts w:ascii="Times New Roman" w:hAnsi="Times New Roman" w:cs="Times New Roman"/>
          <w:sz w:val="24"/>
          <w:szCs w:val="24"/>
          <w:shd w:val="clear" w:color="auto" w:fill="FFFFFF"/>
        </w:rPr>
        <w:t>Course:</w:t>
      </w:r>
    </w:p>
    <w:p w:rsidR="00736EF8" w:rsidRPr="00736EF8" w:rsidRDefault="00736EF8" w:rsidP="00736EF8">
      <w:pPr>
        <w:spacing w:line="240" w:lineRule="auto"/>
        <w:rPr>
          <w:rFonts w:ascii="Times New Roman" w:hAnsi="Times New Roman" w:cs="Times New Roman"/>
          <w:sz w:val="24"/>
          <w:szCs w:val="24"/>
          <w:shd w:val="clear" w:color="auto" w:fill="FFFFFF"/>
        </w:rPr>
      </w:pPr>
      <w:r w:rsidRPr="00736EF8">
        <w:rPr>
          <w:rFonts w:ascii="Times New Roman" w:hAnsi="Times New Roman" w:cs="Times New Roman"/>
          <w:sz w:val="24"/>
          <w:szCs w:val="24"/>
          <w:shd w:val="clear" w:color="auto" w:fill="FFFFFF"/>
        </w:rPr>
        <w:t>Date:</w:t>
      </w:r>
    </w:p>
    <w:p w:rsidR="00B01C40" w:rsidRPr="00736EF8" w:rsidRDefault="00B01C40" w:rsidP="00736EF8">
      <w:pPr>
        <w:spacing w:line="240" w:lineRule="auto"/>
        <w:jc w:val="center"/>
        <w:rPr>
          <w:rFonts w:ascii="Times New Roman" w:hAnsi="Times New Roman" w:cs="Times New Roman"/>
          <w:b/>
          <w:sz w:val="24"/>
          <w:szCs w:val="24"/>
          <w:shd w:val="clear" w:color="auto" w:fill="FFFFFF"/>
        </w:rPr>
      </w:pPr>
      <w:bookmarkStart w:id="0" w:name="_GoBack"/>
      <w:r w:rsidRPr="00736EF8">
        <w:rPr>
          <w:rFonts w:ascii="Times New Roman" w:hAnsi="Times New Roman" w:cs="Times New Roman"/>
          <w:b/>
          <w:sz w:val="24"/>
          <w:szCs w:val="24"/>
          <w:shd w:val="clear" w:color="auto" w:fill="FFFFFF"/>
        </w:rPr>
        <w:t>The negative impact of media messages on masculinity</w:t>
      </w:r>
    </w:p>
    <w:bookmarkEnd w:id="0"/>
    <w:p w:rsidR="00B01C40" w:rsidRPr="00736EF8" w:rsidRDefault="00B01C40" w:rsidP="00736EF8">
      <w:pPr>
        <w:spacing w:line="240" w:lineRule="auto"/>
        <w:jc w:val="both"/>
        <w:rPr>
          <w:rFonts w:ascii="Times New Roman" w:hAnsi="Times New Roman" w:cs="Times New Roman"/>
          <w:sz w:val="24"/>
          <w:szCs w:val="24"/>
          <w:shd w:val="clear" w:color="auto" w:fill="FFFFFF"/>
        </w:rPr>
      </w:pPr>
      <w:r w:rsidRPr="00736EF8">
        <w:rPr>
          <w:rFonts w:ascii="Times New Roman" w:hAnsi="Times New Roman" w:cs="Times New Roman"/>
          <w:sz w:val="24"/>
          <w:szCs w:val="24"/>
          <w:shd w:val="clear" w:color="auto" w:fill="FFFFFF"/>
        </w:rPr>
        <w:t>Introduction</w:t>
      </w:r>
    </w:p>
    <w:p w:rsidR="00B01C40" w:rsidRPr="00736EF8" w:rsidRDefault="00B01C40" w:rsidP="00736EF8">
      <w:pPr>
        <w:spacing w:line="240" w:lineRule="auto"/>
        <w:jc w:val="both"/>
        <w:rPr>
          <w:rFonts w:ascii="Times New Roman" w:hAnsi="Times New Roman" w:cs="Times New Roman"/>
          <w:sz w:val="24"/>
          <w:szCs w:val="24"/>
          <w:shd w:val="clear" w:color="auto" w:fill="FFFFFF"/>
        </w:rPr>
      </w:pPr>
      <w:r w:rsidRPr="00736EF8">
        <w:rPr>
          <w:rFonts w:ascii="Times New Roman" w:hAnsi="Times New Roman" w:cs="Times New Roman"/>
          <w:sz w:val="24"/>
          <w:szCs w:val="24"/>
          <w:shd w:val="clear" w:color="auto" w:fill="FFFFFF"/>
        </w:rPr>
        <w:t>Just as friends, families, community leaders and teachers have a great influence on masculinity, media representations also reinforce ideas on what being a man is all about in the current society.in most media depictions, the male child is rewarded with control for others, self-control, violence and aggression, physical desirability and financial independence.</w:t>
      </w:r>
    </w:p>
    <w:p w:rsidR="00B01C40" w:rsidRPr="00736EF8" w:rsidRDefault="00B01C40" w:rsidP="00736EF8">
      <w:pPr>
        <w:spacing w:line="240" w:lineRule="auto"/>
        <w:jc w:val="both"/>
        <w:rPr>
          <w:rFonts w:ascii="Times New Roman" w:hAnsi="Times New Roman" w:cs="Times New Roman"/>
          <w:sz w:val="24"/>
          <w:szCs w:val="24"/>
          <w:shd w:val="clear" w:color="auto" w:fill="FFFFFF"/>
        </w:rPr>
      </w:pPr>
      <w:r w:rsidRPr="00736EF8">
        <w:rPr>
          <w:rFonts w:ascii="Times New Roman" w:hAnsi="Times New Roman" w:cs="Times New Roman"/>
          <w:sz w:val="24"/>
          <w:szCs w:val="24"/>
          <w:shd w:val="clear" w:color="auto" w:fill="FFFFFF"/>
        </w:rPr>
        <w:t>Males suffer from stigma for lack of expressing their emotions for fear of being perceived as ‘girl’ or weak. Masculinity in most media gives rules on communication with fellow male friends. This type of interaction is brief and should not involve feeling or emotions. These communication standards influence males to not share with their loved ones their emotional distress or seek for emotional help from them. In most films, men avoid disclosing to their loved ones about distress to protect them.</w:t>
      </w:r>
    </w:p>
    <w:p w:rsidR="00B01C40" w:rsidRPr="00736EF8" w:rsidRDefault="00B01C40" w:rsidP="00736EF8">
      <w:pPr>
        <w:spacing w:line="240" w:lineRule="auto"/>
        <w:jc w:val="both"/>
        <w:rPr>
          <w:rFonts w:ascii="Times New Roman" w:hAnsi="Times New Roman" w:cs="Times New Roman"/>
          <w:sz w:val="24"/>
          <w:szCs w:val="24"/>
          <w:shd w:val="clear" w:color="auto" w:fill="FFFFFF"/>
        </w:rPr>
      </w:pPr>
      <w:r w:rsidRPr="00736EF8">
        <w:rPr>
          <w:rFonts w:ascii="Times New Roman" w:hAnsi="Times New Roman" w:cs="Times New Roman"/>
          <w:sz w:val="24"/>
          <w:szCs w:val="24"/>
          <w:shd w:val="clear" w:color="auto" w:fill="FFFFFF"/>
        </w:rPr>
        <w:t>Media also encourages violence. Being that men do not vent out their feeling and emotions, the best way to do it is through violence. Also, in proving their strength over one another, they engage in violence i.e. engage in a fight and whoever wins, is the most powerful. In most action movies, when a man is wronged, they believe in taking their revenge by violence and in most times, killing. In most movies, guns are used in the killing. Guns are depicted as a source of power to men.</w:t>
      </w:r>
    </w:p>
    <w:p w:rsidR="00B01C40" w:rsidRPr="00736EF8" w:rsidRDefault="00B01C40" w:rsidP="00736EF8">
      <w:pPr>
        <w:spacing w:line="240" w:lineRule="auto"/>
        <w:jc w:val="both"/>
        <w:rPr>
          <w:rFonts w:ascii="Times New Roman" w:hAnsi="Times New Roman" w:cs="Times New Roman"/>
          <w:sz w:val="24"/>
          <w:szCs w:val="24"/>
          <w:shd w:val="clear" w:color="auto" w:fill="FFFFFF"/>
        </w:rPr>
      </w:pPr>
      <w:r w:rsidRPr="00736EF8">
        <w:rPr>
          <w:rFonts w:ascii="Times New Roman" w:hAnsi="Times New Roman" w:cs="Times New Roman"/>
          <w:sz w:val="24"/>
          <w:szCs w:val="24"/>
          <w:shd w:val="clear" w:color="auto" w:fill="FFFFFF"/>
        </w:rPr>
        <w:t>Media exhibits that men should have dominance on men. Through this, it encourages the perpetuation of rape culture. In most films, men prove their ability over women through sexual harassment and assault. Women are represented to be weak physically and only a few of them manage to save themselves from this demeanor. Also, on proving that men have dominance over women, most men are battlers to their wives especially to housewives who complete depend on full financial support from their husbands.</w:t>
      </w:r>
    </w:p>
    <w:p w:rsidR="00B01C40" w:rsidRPr="00736EF8" w:rsidRDefault="00B01C40" w:rsidP="00736EF8">
      <w:pPr>
        <w:spacing w:line="240" w:lineRule="auto"/>
        <w:jc w:val="both"/>
        <w:rPr>
          <w:rFonts w:ascii="Times New Roman" w:hAnsi="Times New Roman" w:cs="Times New Roman"/>
          <w:sz w:val="24"/>
          <w:szCs w:val="24"/>
          <w:shd w:val="clear" w:color="auto" w:fill="FFFFFF"/>
        </w:rPr>
      </w:pPr>
      <w:r w:rsidRPr="00736EF8">
        <w:rPr>
          <w:rFonts w:ascii="Times New Roman" w:hAnsi="Times New Roman" w:cs="Times New Roman"/>
          <w:sz w:val="24"/>
          <w:szCs w:val="24"/>
          <w:shd w:val="clear" w:color="auto" w:fill="FFFFFF"/>
        </w:rPr>
        <w:t xml:space="preserve">Media encourages misogyny. Tony Porter in </w:t>
      </w:r>
      <w:r w:rsidRPr="00736EF8">
        <w:rPr>
          <w:rFonts w:ascii="Times New Roman" w:hAnsi="Times New Roman" w:cs="Times New Roman"/>
          <w:i/>
          <w:sz w:val="24"/>
          <w:szCs w:val="24"/>
          <w:shd w:val="clear" w:color="auto" w:fill="FFFFFF"/>
        </w:rPr>
        <w:t xml:space="preserve">Ted </w:t>
      </w:r>
      <w:proofErr w:type="gramStart"/>
      <w:r w:rsidRPr="00736EF8">
        <w:rPr>
          <w:rFonts w:ascii="Times New Roman" w:hAnsi="Times New Roman" w:cs="Times New Roman"/>
          <w:i/>
          <w:sz w:val="24"/>
          <w:szCs w:val="24"/>
          <w:shd w:val="clear" w:color="auto" w:fill="FFFFFF"/>
        </w:rPr>
        <w:t>talk</w:t>
      </w:r>
      <w:proofErr w:type="gramEnd"/>
      <w:r w:rsidRPr="00736EF8">
        <w:rPr>
          <w:rFonts w:ascii="Times New Roman" w:hAnsi="Times New Roman" w:cs="Times New Roman"/>
          <w:sz w:val="24"/>
          <w:szCs w:val="24"/>
          <w:shd w:val="clear" w:color="auto" w:fill="FFFFFF"/>
        </w:rPr>
        <w:t>, calls men exhibiting feminine traits as ‘girls’. In this video, calling them a girl is an insult. He demonstrates how the idea of being a man with the traits of a girl as a negative characteristic. In the video, he explains that men are always in charge. That is to mean that men should always lead and not women. This entails, women to always follow men and always do as they say. By attaching such traits to men, Porter shows a high value of men that are above the characteristics of women. This does not only put down men who naturally have feminine traits, but also women.</w:t>
      </w:r>
    </w:p>
    <w:p w:rsidR="00B01C40" w:rsidRPr="00736EF8" w:rsidRDefault="00B01C40" w:rsidP="00736EF8">
      <w:pPr>
        <w:spacing w:line="240" w:lineRule="auto"/>
        <w:jc w:val="both"/>
        <w:rPr>
          <w:rFonts w:ascii="Times New Roman" w:hAnsi="Times New Roman" w:cs="Times New Roman"/>
          <w:sz w:val="24"/>
          <w:szCs w:val="24"/>
          <w:shd w:val="clear" w:color="auto" w:fill="FFFFFF"/>
        </w:rPr>
      </w:pPr>
      <w:r w:rsidRPr="00736EF8">
        <w:rPr>
          <w:rFonts w:ascii="Times New Roman" w:hAnsi="Times New Roman" w:cs="Times New Roman"/>
          <w:sz w:val="24"/>
          <w:szCs w:val="24"/>
          <w:shd w:val="clear" w:color="auto" w:fill="FFFFFF"/>
        </w:rPr>
        <w:t>Conclusion</w:t>
      </w:r>
    </w:p>
    <w:p w:rsidR="00B01C40" w:rsidRPr="00736EF8" w:rsidRDefault="00B01C40" w:rsidP="00736EF8">
      <w:pPr>
        <w:spacing w:line="240" w:lineRule="auto"/>
        <w:jc w:val="both"/>
        <w:rPr>
          <w:rFonts w:ascii="Times New Roman" w:hAnsi="Times New Roman" w:cs="Times New Roman"/>
          <w:sz w:val="24"/>
          <w:szCs w:val="24"/>
          <w:shd w:val="clear" w:color="auto" w:fill="FFFFFF"/>
        </w:rPr>
      </w:pPr>
      <w:r w:rsidRPr="00736EF8">
        <w:rPr>
          <w:rFonts w:ascii="Times New Roman" w:hAnsi="Times New Roman" w:cs="Times New Roman"/>
          <w:sz w:val="24"/>
          <w:szCs w:val="24"/>
          <w:shd w:val="clear" w:color="auto" w:fill="FFFFFF"/>
        </w:rPr>
        <w:lastRenderedPageBreak/>
        <w:t xml:space="preserve">In brief, boys learn on how to be a man from family, peers and the society depending on they he is brought up. Some of these masculine characteristics are approved and supported by media through advertisements, films, </w:t>
      </w:r>
      <w:proofErr w:type="spellStart"/>
      <w:r w:rsidRPr="00736EF8">
        <w:rPr>
          <w:rFonts w:ascii="Times New Roman" w:hAnsi="Times New Roman" w:cs="Times New Roman"/>
          <w:sz w:val="24"/>
          <w:szCs w:val="24"/>
          <w:shd w:val="clear" w:color="auto" w:fill="FFFFFF"/>
        </w:rPr>
        <w:t>porns</w:t>
      </w:r>
      <w:proofErr w:type="spellEnd"/>
      <w:r w:rsidRPr="00736EF8">
        <w:rPr>
          <w:rFonts w:ascii="Times New Roman" w:hAnsi="Times New Roman" w:cs="Times New Roman"/>
          <w:sz w:val="24"/>
          <w:szCs w:val="24"/>
          <w:shd w:val="clear" w:color="auto" w:fill="FFFFFF"/>
        </w:rPr>
        <w:t xml:space="preserve"> and most of them all, from movies.</w:t>
      </w:r>
    </w:p>
    <w:p w:rsidR="00351822" w:rsidRPr="00736EF8" w:rsidRDefault="00351822" w:rsidP="00736EF8">
      <w:pPr>
        <w:spacing w:line="240" w:lineRule="auto"/>
        <w:jc w:val="both"/>
        <w:rPr>
          <w:rFonts w:ascii="Times New Roman" w:hAnsi="Times New Roman" w:cs="Times New Roman"/>
          <w:sz w:val="24"/>
          <w:szCs w:val="24"/>
          <w:shd w:val="clear" w:color="auto" w:fill="FFFFFF"/>
        </w:rPr>
      </w:pPr>
    </w:p>
    <w:p w:rsidR="00351822" w:rsidRPr="00736EF8" w:rsidRDefault="00351822" w:rsidP="00736EF8">
      <w:pPr>
        <w:spacing w:line="240" w:lineRule="auto"/>
        <w:jc w:val="both"/>
        <w:rPr>
          <w:rFonts w:ascii="Times New Roman" w:hAnsi="Times New Roman" w:cs="Times New Roman"/>
          <w:sz w:val="24"/>
          <w:szCs w:val="24"/>
          <w:shd w:val="clear" w:color="auto" w:fill="FFFFFF"/>
        </w:rPr>
      </w:pPr>
    </w:p>
    <w:p w:rsidR="00351822" w:rsidRPr="00736EF8" w:rsidRDefault="00351822" w:rsidP="00736EF8">
      <w:pPr>
        <w:spacing w:line="240" w:lineRule="auto"/>
        <w:jc w:val="both"/>
        <w:rPr>
          <w:rFonts w:ascii="Times New Roman" w:hAnsi="Times New Roman" w:cs="Times New Roman"/>
          <w:sz w:val="24"/>
          <w:szCs w:val="24"/>
          <w:shd w:val="clear" w:color="auto" w:fill="FFFFFF"/>
        </w:rPr>
      </w:pPr>
    </w:p>
    <w:sdt>
      <w:sdtPr>
        <w:rPr>
          <w:rFonts w:ascii="Times New Roman" w:hAnsi="Times New Roman" w:cs="Times New Roman"/>
          <w:color w:val="auto"/>
          <w:sz w:val="24"/>
          <w:szCs w:val="24"/>
        </w:rPr>
        <w:id w:val="945579660"/>
        <w:docPartObj>
          <w:docPartGallery w:val="Bibliographies"/>
          <w:docPartUnique/>
        </w:docPartObj>
      </w:sdtPr>
      <w:sdtEndPr>
        <w:rPr>
          <w:rFonts w:eastAsiaTheme="minorHAnsi"/>
          <w:lang w:eastAsia="en-US"/>
        </w:rPr>
      </w:sdtEndPr>
      <w:sdtContent>
        <w:p w:rsidR="00351822" w:rsidRPr="00736EF8" w:rsidRDefault="00351822" w:rsidP="00736EF8">
          <w:pPr>
            <w:pStyle w:val="Heading1"/>
            <w:spacing w:line="240" w:lineRule="auto"/>
            <w:jc w:val="both"/>
            <w:rPr>
              <w:rFonts w:ascii="Times New Roman" w:hAnsi="Times New Roman" w:cs="Times New Roman"/>
              <w:color w:val="auto"/>
              <w:sz w:val="24"/>
              <w:szCs w:val="24"/>
            </w:rPr>
          </w:pPr>
          <w:r w:rsidRPr="00736EF8">
            <w:rPr>
              <w:rFonts w:ascii="Times New Roman" w:hAnsi="Times New Roman" w:cs="Times New Roman"/>
              <w:color w:val="auto"/>
              <w:sz w:val="24"/>
              <w:szCs w:val="24"/>
            </w:rPr>
            <w:t>Works Cited</w:t>
          </w:r>
        </w:p>
        <w:p w:rsidR="00BD593D" w:rsidRPr="00736EF8" w:rsidRDefault="00351822" w:rsidP="00736EF8">
          <w:pPr>
            <w:pStyle w:val="Bibliography"/>
            <w:spacing w:line="240" w:lineRule="auto"/>
            <w:ind w:left="720" w:hanging="720"/>
            <w:jc w:val="both"/>
            <w:rPr>
              <w:rFonts w:ascii="Times New Roman" w:hAnsi="Times New Roman" w:cs="Times New Roman"/>
              <w:noProof/>
              <w:sz w:val="24"/>
              <w:szCs w:val="24"/>
            </w:rPr>
          </w:pPr>
          <w:r w:rsidRPr="00736EF8">
            <w:rPr>
              <w:rFonts w:ascii="Times New Roman" w:hAnsi="Times New Roman" w:cs="Times New Roman"/>
              <w:sz w:val="24"/>
              <w:szCs w:val="24"/>
            </w:rPr>
            <w:fldChar w:fldCharType="begin"/>
          </w:r>
          <w:r w:rsidRPr="00736EF8">
            <w:rPr>
              <w:rFonts w:ascii="Times New Roman" w:hAnsi="Times New Roman" w:cs="Times New Roman"/>
              <w:sz w:val="24"/>
              <w:szCs w:val="24"/>
            </w:rPr>
            <w:instrText xml:space="preserve"> BIBLIOGRAPHY </w:instrText>
          </w:r>
          <w:r w:rsidRPr="00736EF8">
            <w:rPr>
              <w:rFonts w:ascii="Times New Roman" w:hAnsi="Times New Roman" w:cs="Times New Roman"/>
              <w:sz w:val="24"/>
              <w:szCs w:val="24"/>
            </w:rPr>
            <w:fldChar w:fldCharType="separate"/>
          </w:r>
        </w:p>
        <w:p w:rsidR="00BD593D" w:rsidRPr="00736EF8" w:rsidRDefault="00736EF8" w:rsidP="00736EF8">
          <w:pPr>
            <w:pStyle w:val="Bibliography"/>
            <w:spacing w:line="240" w:lineRule="auto"/>
            <w:ind w:left="720" w:hanging="720"/>
            <w:jc w:val="both"/>
            <w:rPr>
              <w:rFonts w:ascii="Times New Roman" w:hAnsi="Times New Roman" w:cs="Times New Roman"/>
              <w:noProof/>
              <w:sz w:val="24"/>
              <w:szCs w:val="24"/>
            </w:rPr>
          </w:pPr>
          <w:r w:rsidRPr="00736EF8">
            <w:rPr>
              <w:rFonts w:ascii="Times New Roman" w:hAnsi="Times New Roman" w:cs="Times New Roman"/>
              <w:noProof/>
              <w:sz w:val="24"/>
              <w:szCs w:val="24"/>
            </w:rPr>
            <w:t xml:space="preserve">Earp, jeremy and jackson katz. Tough guise: violence, media &amp; the crisis in masculinity (study guide). Media education foundation, 1999. </w:t>
          </w:r>
        </w:p>
        <w:p w:rsidR="00BD593D" w:rsidRPr="00736EF8" w:rsidRDefault="00736EF8" w:rsidP="00736EF8">
          <w:pPr>
            <w:pStyle w:val="Bibliography"/>
            <w:spacing w:line="240" w:lineRule="auto"/>
            <w:ind w:left="720" w:hanging="720"/>
            <w:jc w:val="both"/>
            <w:rPr>
              <w:rFonts w:ascii="Times New Roman" w:hAnsi="Times New Roman" w:cs="Times New Roman"/>
              <w:noProof/>
              <w:sz w:val="24"/>
              <w:szCs w:val="24"/>
            </w:rPr>
          </w:pPr>
          <w:r w:rsidRPr="00736EF8">
            <w:rPr>
              <w:rFonts w:ascii="Times New Roman" w:hAnsi="Times New Roman" w:cs="Times New Roman"/>
              <w:noProof/>
              <w:sz w:val="24"/>
              <w:szCs w:val="24"/>
            </w:rPr>
            <w:t xml:space="preserve">Götz, maya and dafna lemish. Media and the make-believe worlds of boys and girls. Televizion, no. 1, 2008. </w:t>
          </w:r>
        </w:p>
        <w:p w:rsidR="00BD593D" w:rsidRPr="00736EF8" w:rsidRDefault="00736EF8" w:rsidP="00736EF8">
          <w:pPr>
            <w:pStyle w:val="Bibliography"/>
            <w:spacing w:line="240" w:lineRule="auto"/>
            <w:ind w:left="720" w:hanging="720"/>
            <w:jc w:val="both"/>
            <w:rPr>
              <w:rFonts w:ascii="Times New Roman" w:hAnsi="Times New Roman" w:cs="Times New Roman"/>
              <w:noProof/>
              <w:sz w:val="24"/>
              <w:szCs w:val="24"/>
            </w:rPr>
          </w:pPr>
          <w:r w:rsidRPr="00736EF8">
            <w:rPr>
              <w:rFonts w:ascii="Times New Roman" w:hAnsi="Times New Roman" w:cs="Times New Roman"/>
              <w:noProof/>
              <w:sz w:val="24"/>
              <w:szCs w:val="24"/>
            </w:rPr>
            <w:t xml:space="preserve">Gotz, maya. Girls and boys on television. International central institute for youth and educational television, 2008. </w:t>
          </w:r>
        </w:p>
        <w:p w:rsidR="00BD593D" w:rsidRPr="00736EF8" w:rsidRDefault="00736EF8" w:rsidP="00736EF8">
          <w:pPr>
            <w:pStyle w:val="Bibliography"/>
            <w:spacing w:line="240" w:lineRule="auto"/>
            <w:ind w:left="720" w:hanging="720"/>
            <w:jc w:val="both"/>
            <w:rPr>
              <w:rFonts w:ascii="Times New Roman" w:hAnsi="Times New Roman" w:cs="Times New Roman"/>
              <w:noProof/>
              <w:sz w:val="24"/>
              <w:szCs w:val="24"/>
            </w:rPr>
          </w:pPr>
          <w:r w:rsidRPr="00736EF8">
            <w:rPr>
              <w:rFonts w:ascii="Times New Roman" w:hAnsi="Times New Roman" w:cs="Times New Roman"/>
              <w:noProof/>
              <w:sz w:val="24"/>
              <w:szCs w:val="24"/>
            </w:rPr>
            <w:t xml:space="preserve">Https://www.youtube.com/watch?v=td1pbsv6b80. </w:t>
          </w:r>
        </w:p>
        <w:p w:rsidR="00BD593D" w:rsidRPr="00736EF8" w:rsidRDefault="00736EF8" w:rsidP="00736EF8">
          <w:pPr>
            <w:pStyle w:val="Bibliography"/>
            <w:spacing w:line="240" w:lineRule="auto"/>
            <w:ind w:left="720" w:hanging="720"/>
            <w:jc w:val="both"/>
            <w:rPr>
              <w:rFonts w:ascii="Times New Roman" w:hAnsi="Times New Roman" w:cs="Times New Roman"/>
              <w:noProof/>
              <w:sz w:val="24"/>
              <w:szCs w:val="24"/>
            </w:rPr>
          </w:pPr>
          <w:r w:rsidRPr="00736EF8">
            <w:rPr>
              <w:rFonts w:ascii="Times New Roman" w:hAnsi="Times New Roman" w:cs="Times New Roman"/>
              <w:noProof/>
              <w:sz w:val="24"/>
              <w:szCs w:val="24"/>
            </w:rPr>
            <w:t xml:space="preserve">Kingkade, tyler. "this idea could prevent campus rape, and maybe stop mass shootings too." </w:t>
          </w:r>
          <w:r w:rsidRPr="00736EF8">
            <w:rPr>
              <w:rFonts w:ascii="Times New Roman" w:hAnsi="Times New Roman" w:cs="Times New Roman"/>
              <w:noProof/>
              <w:sz w:val="24"/>
              <w:szCs w:val="24"/>
              <w:u w:val="single"/>
            </w:rPr>
            <w:t>huffpost</w:t>
          </w:r>
          <w:r w:rsidRPr="00736EF8">
            <w:rPr>
              <w:rFonts w:ascii="Times New Roman" w:hAnsi="Times New Roman" w:cs="Times New Roman"/>
              <w:noProof/>
              <w:sz w:val="24"/>
              <w:szCs w:val="24"/>
            </w:rPr>
            <w:t xml:space="preserve"> 22 feb 2016.</w:t>
          </w:r>
        </w:p>
        <w:p w:rsidR="00BD593D" w:rsidRPr="00736EF8" w:rsidRDefault="00736EF8" w:rsidP="00736EF8">
          <w:pPr>
            <w:pStyle w:val="Bibliography"/>
            <w:spacing w:line="240" w:lineRule="auto"/>
            <w:ind w:left="720" w:hanging="720"/>
            <w:jc w:val="both"/>
            <w:rPr>
              <w:rFonts w:ascii="Times New Roman" w:hAnsi="Times New Roman" w:cs="Times New Roman"/>
              <w:noProof/>
              <w:sz w:val="24"/>
              <w:szCs w:val="24"/>
            </w:rPr>
          </w:pPr>
          <w:r w:rsidRPr="00736EF8">
            <w:rPr>
              <w:rFonts w:ascii="Times New Roman" w:hAnsi="Times New Roman" w:cs="Times New Roman"/>
              <w:noProof/>
              <w:sz w:val="24"/>
              <w:szCs w:val="24"/>
            </w:rPr>
            <w:t xml:space="preserve">Nauert, Rick. "suppressed emotions can lead to aggression." </w:t>
          </w:r>
          <w:r w:rsidRPr="00736EF8">
            <w:rPr>
              <w:rFonts w:ascii="Times New Roman" w:hAnsi="Times New Roman" w:cs="Times New Roman"/>
              <w:noProof/>
              <w:sz w:val="24"/>
              <w:szCs w:val="24"/>
              <w:u w:val="single"/>
            </w:rPr>
            <w:t xml:space="preserve">psych central </w:t>
          </w:r>
          <w:r w:rsidRPr="00736EF8">
            <w:rPr>
              <w:rFonts w:ascii="Times New Roman" w:hAnsi="Times New Roman" w:cs="Times New Roman"/>
              <w:noProof/>
              <w:sz w:val="24"/>
              <w:szCs w:val="24"/>
            </w:rPr>
            <w:t>8 aug 2018.</w:t>
          </w:r>
        </w:p>
        <w:p w:rsidR="00BD593D" w:rsidRPr="00736EF8" w:rsidRDefault="00736EF8" w:rsidP="00736EF8">
          <w:pPr>
            <w:pStyle w:val="Bibliography"/>
            <w:spacing w:line="240" w:lineRule="auto"/>
            <w:ind w:left="720" w:hanging="720"/>
            <w:jc w:val="both"/>
            <w:rPr>
              <w:rFonts w:ascii="Times New Roman" w:hAnsi="Times New Roman" w:cs="Times New Roman"/>
              <w:noProof/>
              <w:sz w:val="24"/>
              <w:szCs w:val="24"/>
            </w:rPr>
          </w:pPr>
          <w:r w:rsidRPr="00736EF8">
            <w:rPr>
              <w:rFonts w:ascii="Times New Roman" w:hAnsi="Times New Roman" w:cs="Times New Roman"/>
              <w:noProof/>
              <w:sz w:val="24"/>
              <w:szCs w:val="24"/>
            </w:rPr>
            <w:t xml:space="preserve">Weiss, Suzannah. "bustle." </w:t>
          </w:r>
          <w:r w:rsidRPr="00736EF8">
            <w:rPr>
              <w:rFonts w:ascii="Times New Roman" w:hAnsi="Times New Roman" w:cs="Times New Roman"/>
              <w:noProof/>
              <w:sz w:val="24"/>
              <w:szCs w:val="24"/>
              <w:u w:val="single"/>
            </w:rPr>
            <w:t>6 harmful effects of toxic masculinity</w:t>
          </w:r>
          <w:r w:rsidRPr="00736EF8">
            <w:rPr>
              <w:rFonts w:ascii="Times New Roman" w:hAnsi="Times New Roman" w:cs="Times New Roman"/>
              <w:noProof/>
              <w:sz w:val="24"/>
              <w:szCs w:val="24"/>
            </w:rPr>
            <w:t xml:space="preserve"> 23 february 2016.</w:t>
          </w:r>
        </w:p>
        <w:p w:rsidR="00BD593D" w:rsidRPr="00736EF8" w:rsidRDefault="00736EF8" w:rsidP="00736EF8">
          <w:pPr>
            <w:pStyle w:val="Bibliography"/>
            <w:spacing w:line="240" w:lineRule="auto"/>
            <w:ind w:left="720" w:hanging="720"/>
            <w:jc w:val="both"/>
            <w:rPr>
              <w:rFonts w:ascii="Times New Roman" w:hAnsi="Times New Roman" w:cs="Times New Roman"/>
              <w:noProof/>
              <w:sz w:val="24"/>
              <w:szCs w:val="24"/>
            </w:rPr>
          </w:pPr>
          <w:r w:rsidRPr="00736EF8">
            <w:rPr>
              <w:rFonts w:ascii="Times New Roman" w:hAnsi="Times New Roman" w:cs="Times New Roman"/>
              <w:noProof/>
              <w:sz w:val="24"/>
              <w:szCs w:val="24"/>
            </w:rPr>
            <w:t xml:space="preserve">Winerman, Lea. "American Psychologgical Association." </w:t>
          </w:r>
          <w:r w:rsidRPr="00736EF8">
            <w:rPr>
              <w:rFonts w:ascii="Times New Roman" w:hAnsi="Times New Roman" w:cs="Times New Roman"/>
              <w:noProof/>
              <w:sz w:val="24"/>
              <w:szCs w:val="24"/>
              <w:u w:val="single"/>
            </w:rPr>
            <w:t>helping men to help themselves</w:t>
          </w:r>
          <w:r w:rsidRPr="00736EF8">
            <w:rPr>
              <w:rFonts w:ascii="Times New Roman" w:hAnsi="Times New Roman" w:cs="Times New Roman"/>
              <w:noProof/>
              <w:sz w:val="24"/>
              <w:szCs w:val="24"/>
            </w:rPr>
            <w:t xml:space="preserve"> june 2005: p. 57 .</w:t>
          </w:r>
        </w:p>
        <w:p w:rsidR="00BD593D" w:rsidRPr="00736EF8" w:rsidRDefault="00351822" w:rsidP="00736EF8">
          <w:pPr>
            <w:spacing w:line="240" w:lineRule="auto"/>
            <w:jc w:val="both"/>
            <w:rPr>
              <w:rFonts w:ascii="Times New Roman" w:hAnsi="Times New Roman" w:cs="Times New Roman"/>
              <w:sz w:val="24"/>
              <w:szCs w:val="24"/>
            </w:rPr>
          </w:pPr>
          <w:r w:rsidRPr="00736EF8">
            <w:rPr>
              <w:rFonts w:ascii="Times New Roman" w:hAnsi="Times New Roman" w:cs="Times New Roman"/>
              <w:b/>
              <w:bCs/>
              <w:sz w:val="24"/>
              <w:szCs w:val="24"/>
            </w:rPr>
            <w:fldChar w:fldCharType="end"/>
          </w:r>
        </w:p>
        <w:p w:rsidR="00B01C40" w:rsidRPr="00736EF8" w:rsidRDefault="00351822" w:rsidP="00736EF8">
          <w:pPr>
            <w:spacing w:line="240" w:lineRule="auto"/>
            <w:jc w:val="both"/>
            <w:rPr>
              <w:rFonts w:ascii="Times New Roman" w:hAnsi="Times New Roman" w:cs="Times New Roman"/>
              <w:sz w:val="24"/>
              <w:szCs w:val="24"/>
            </w:rPr>
          </w:pPr>
        </w:p>
      </w:sdtContent>
    </w:sdt>
    <w:p w:rsidR="00624548" w:rsidRPr="00736EF8" w:rsidRDefault="00624548" w:rsidP="00736EF8">
      <w:pPr>
        <w:spacing w:line="240" w:lineRule="auto"/>
        <w:jc w:val="both"/>
        <w:rPr>
          <w:rFonts w:ascii="Times New Roman" w:hAnsi="Times New Roman" w:cs="Times New Roman"/>
          <w:sz w:val="24"/>
          <w:szCs w:val="24"/>
        </w:rPr>
      </w:pPr>
    </w:p>
    <w:sectPr w:rsidR="00624548" w:rsidRPr="00736EF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28A" w:rsidRDefault="0081728A" w:rsidP="00351822">
      <w:pPr>
        <w:spacing w:after="0" w:line="240" w:lineRule="auto"/>
      </w:pPr>
      <w:r>
        <w:separator/>
      </w:r>
    </w:p>
  </w:endnote>
  <w:endnote w:type="continuationSeparator" w:id="0">
    <w:p w:rsidR="0081728A" w:rsidRDefault="0081728A" w:rsidP="00351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28A" w:rsidRDefault="0081728A" w:rsidP="00351822">
      <w:pPr>
        <w:spacing w:after="0" w:line="240" w:lineRule="auto"/>
      </w:pPr>
      <w:r>
        <w:separator/>
      </w:r>
    </w:p>
  </w:footnote>
  <w:footnote w:type="continuationSeparator" w:id="0">
    <w:p w:rsidR="0081728A" w:rsidRDefault="0081728A" w:rsidP="003518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3052363"/>
      <w:docPartObj>
        <w:docPartGallery w:val="Page Numbers (Top of Page)"/>
        <w:docPartUnique/>
      </w:docPartObj>
    </w:sdtPr>
    <w:sdtEndPr>
      <w:rPr>
        <w:noProof/>
      </w:rPr>
    </w:sdtEndPr>
    <w:sdtContent>
      <w:p w:rsidR="00736EF8" w:rsidRPr="00736EF8" w:rsidRDefault="00736EF8">
        <w:pPr>
          <w:pStyle w:val="Header"/>
          <w:jc w:val="right"/>
          <w:rPr>
            <w:rFonts w:ascii="Times New Roman" w:hAnsi="Times New Roman" w:cs="Times New Roman"/>
            <w:sz w:val="24"/>
            <w:szCs w:val="24"/>
          </w:rPr>
        </w:pPr>
        <w:r w:rsidRPr="00736EF8">
          <w:rPr>
            <w:rFonts w:ascii="Times New Roman" w:hAnsi="Times New Roman" w:cs="Times New Roman"/>
            <w:sz w:val="24"/>
            <w:szCs w:val="24"/>
          </w:rPr>
          <w:t xml:space="preserve">Surname </w:t>
        </w:r>
        <w:r w:rsidRPr="00736EF8">
          <w:rPr>
            <w:rFonts w:ascii="Times New Roman" w:hAnsi="Times New Roman" w:cs="Times New Roman"/>
            <w:sz w:val="24"/>
            <w:szCs w:val="24"/>
          </w:rPr>
          <w:fldChar w:fldCharType="begin"/>
        </w:r>
        <w:r w:rsidRPr="00736EF8">
          <w:rPr>
            <w:rFonts w:ascii="Times New Roman" w:hAnsi="Times New Roman" w:cs="Times New Roman"/>
            <w:sz w:val="24"/>
            <w:szCs w:val="24"/>
          </w:rPr>
          <w:instrText xml:space="preserve"> PAGE   \* MERGEFORMAT </w:instrText>
        </w:r>
        <w:r w:rsidRPr="00736EF8">
          <w:rPr>
            <w:rFonts w:ascii="Times New Roman" w:hAnsi="Times New Roman" w:cs="Times New Roman"/>
            <w:sz w:val="24"/>
            <w:szCs w:val="24"/>
          </w:rPr>
          <w:fldChar w:fldCharType="separate"/>
        </w:r>
        <w:r>
          <w:rPr>
            <w:rFonts w:ascii="Times New Roman" w:hAnsi="Times New Roman" w:cs="Times New Roman"/>
            <w:noProof/>
            <w:sz w:val="24"/>
            <w:szCs w:val="24"/>
          </w:rPr>
          <w:t>1</w:t>
        </w:r>
        <w:r w:rsidRPr="00736EF8">
          <w:rPr>
            <w:rFonts w:ascii="Times New Roman" w:hAnsi="Times New Roman" w:cs="Times New Roman"/>
            <w:noProof/>
            <w:sz w:val="24"/>
            <w:szCs w:val="24"/>
          </w:rPr>
          <w:fldChar w:fldCharType="end"/>
        </w:r>
      </w:p>
    </w:sdtContent>
  </w:sdt>
  <w:p w:rsidR="00736EF8" w:rsidRPr="00736EF8" w:rsidRDefault="00736EF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A96BCC"/>
    <w:multiLevelType w:val="multilevel"/>
    <w:tmpl w:val="8FB4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707"/>
    <w:rsid w:val="00003224"/>
    <w:rsid w:val="000B20D6"/>
    <w:rsid w:val="000B2FE7"/>
    <w:rsid w:val="000C6C2C"/>
    <w:rsid w:val="0033770A"/>
    <w:rsid w:val="00351822"/>
    <w:rsid w:val="00431707"/>
    <w:rsid w:val="004318DE"/>
    <w:rsid w:val="00624548"/>
    <w:rsid w:val="00736EF8"/>
    <w:rsid w:val="0081728A"/>
    <w:rsid w:val="00B01C40"/>
    <w:rsid w:val="00BD593D"/>
    <w:rsid w:val="00FB0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5182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Heading3">
    <w:name w:val="heading 3"/>
    <w:basedOn w:val="Normal"/>
    <w:link w:val="Heading3Char"/>
    <w:uiPriority w:val="9"/>
    <w:qFormat/>
    <w:rsid w:val="006245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4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62454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24548"/>
    <w:rPr>
      <w:color w:val="0000FF"/>
      <w:u w:val="single"/>
    </w:rPr>
  </w:style>
  <w:style w:type="character" w:customStyle="1" w:styleId="apple-converted-space">
    <w:name w:val="apple-converted-space"/>
    <w:basedOn w:val="DefaultParagraphFont"/>
    <w:rsid w:val="00624548"/>
  </w:style>
  <w:style w:type="character" w:styleId="Emphasis">
    <w:name w:val="Emphasis"/>
    <w:basedOn w:val="DefaultParagraphFont"/>
    <w:uiPriority w:val="20"/>
    <w:qFormat/>
    <w:rsid w:val="00624548"/>
    <w:rPr>
      <w:i/>
      <w:iCs/>
    </w:rPr>
  </w:style>
  <w:style w:type="character" w:styleId="HTMLCite">
    <w:name w:val="HTML Cite"/>
    <w:basedOn w:val="DefaultParagraphFont"/>
    <w:uiPriority w:val="99"/>
    <w:semiHidden/>
    <w:unhideWhenUsed/>
    <w:rsid w:val="00624548"/>
    <w:rPr>
      <w:i/>
      <w:iCs/>
    </w:rPr>
  </w:style>
  <w:style w:type="character" w:customStyle="1" w:styleId="Heading1Char">
    <w:name w:val="Heading 1 Char"/>
    <w:basedOn w:val="DefaultParagraphFont"/>
    <w:link w:val="Heading1"/>
    <w:uiPriority w:val="9"/>
    <w:rsid w:val="00351822"/>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351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822"/>
    <w:rPr>
      <w:rFonts w:ascii="Tahoma" w:hAnsi="Tahoma" w:cs="Tahoma"/>
      <w:sz w:val="16"/>
      <w:szCs w:val="16"/>
    </w:rPr>
  </w:style>
  <w:style w:type="character" w:customStyle="1" w:styleId="amp">
    <w:name w:val="amp"/>
    <w:basedOn w:val="DefaultParagraphFont"/>
    <w:rsid w:val="00351822"/>
  </w:style>
  <w:style w:type="paragraph" w:styleId="FootnoteText">
    <w:name w:val="footnote text"/>
    <w:basedOn w:val="Normal"/>
    <w:link w:val="FootnoteTextChar"/>
    <w:uiPriority w:val="99"/>
    <w:semiHidden/>
    <w:unhideWhenUsed/>
    <w:rsid w:val="003518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1822"/>
    <w:rPr>
      <w:sz w:val="20"/>
      <w:szCs w:val="20"/>
    </w:rPr>
  </w:style>
  <w:style w:type="character" w:styleId="FootnoteReference">
    <w:name w:val="footnote reference"/>
    <w:basedOn w:val="DefaultParagraphFont"/>
    <w:uiPriority w:val="99"/>
    <w:semiHidden/>
    <w:unhideWhenUsed/>
    <w:rsid w:val="00351822"/>
    <w:rPr>
      <w:vertAlign w:val="superscript"/>
    </w:rPr>
  </w:style>
  <w:style w:type="paragraph" w:styleId="Bibliography">
    <w:name w:val="Bibliography"/>
    <w:basedOn w:val="Normal"/>
    <w:next w:val="Normal"/>
    <w:uiPriority w:val="37"/>
    <w:unhideWhenUsed/>
    <w:rsid w:val="00BD593D"/>
  </w:style>
  <w:style w:type="paragraph" w:styleId="Header">
    <w:name w:val="header"/>
    <w:basedOn w:val="Normal"/>
    <w:link w:val="HeaderChar"/>
    <w:uiPriority w:val="99"/>
    <w:unhideWhenUsed/>
    <w:rsid w:val="00736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EF8"/>
  </w:style>
  <w:style w:type="paragraph" w:styleId="Footer">
    <w:name w:val="footer"/>
    <w:basedOn w:val="Normal"/>
    <w:link w:val="FooterChar"/>
    <w:uiPriority w:val="99"/>
    <w:unhideWhenUsed/>
    <w:rsid w:val="00736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E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5182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Heading3">
    <w:name w:val="heading 3"/>
    <w:basedOn w:val="Normal"/>
    <w:link w:val="Heading3Char"/>
    <w:uiPriority w:val="9"/>
    <w:qFormat/>
    <w:rsid w:val="006245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4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62454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24548"/>
    <w:rPr>
      <w:color w:val="0000FF"/>
      <w:u w:val="single"/>
    </w:rPr>
  </w:style>
  <w:style w:type="character" w:customStyle="1" w:styleId="apple-converted-space">
    <w:name w:val="apple-converted-space"/>
    <w:basedOn w:val="DefaultParagraphFont"/>
    <w:rsid w:val="00624548"/>
  </w:style>
  <w:style w:type="character" w:styleId="Emphasis">
    <w:name w:val="Emphasis"/>
    <w:basedOn w:val="DefaultParagraphFont"/>
    <w:uiPriority w:val="20"/>
    <w:qFormat/>
    <w:rsid w:val="00624548"/>
    <w:rPr>
      <w:i/>
      <w:iCs/>
    </w:rPr>
  </w:style>
  <w:style w:type="character" w:styleId="HTMLCite">
    <w:name w:val="HTML Cite"/>
    <w:basedOn w:val="DefaultParagraphFont"/>
    <w:uiPriority w:val="99"/>
    <w:semiHidden/>
    <w:unhideWhenUsed/>
    <w:rsid w:val="00624548"/>
    <w:rPr>
      <w:i/>
      <w:iCs/>
    </w:rPr>
  </w:style>
  <w:style w:type="character" w:customStyle="1" w:styleId="Heading1Char">
    <w:name w:val="Heading 1 Char"/>
    <w:basedOn w:val="DefaultParagraphFont"/>
    <w:link w:val="Heading1"/>
    <w:uiPriority w:val="9"/>
    <w:rsid w:val="00351822"/>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351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822"/>
    <w:rPr>
      <w:rFonts w:ascii="Tahoma" w:hAnsi="Tahoma" w:cs="Tahoma"/>
      <w:sz w:val="16"/>
      <w:szCs w:val="16"/>
    </w:rPr>
  </w:style>
  <w:style w:type="character" w:customStyle="1" w:styleId="amp">
    <w:name w:val="amp"/>
    <w:basedOn w:val="DefaultParagraphFont"/>
    <w:rsid w:val="00351822"/>
  </w:style>
  <w:style w:type="paragraph" w:styleId="FootnoteText">
    <w:name w:val="footnote text"/>
    <w:basedOn w:val="Normal"/>
    <w:link w:val="FootnoteTextChar"/>
    <w:uiPriority w:val="99"/>
    <w:semiHidden/>
    <w:unhideWhenUsed/>
    <w:rsid w:val="003518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1822"/>
    <w:rPr>
      <w:sz w:val="20"/>
      <w:szCs w:val="20"/>
    </w:rPr>
  </w:style>
  <w:style w:type="character" w:styleId="FootnoteReference">
    <w:name w:val="footnote reference"/>
    <w:basedOn w:val="DefaultParagraphFont"/>
    <w:uiPriority w:val="99"/>
    <w:semiHidden/>
    <w:unhideWhenUsed/>
    <w:rsid w:val="00351822"/>
    <w:rPr>
      <w:vertAlign w:val="superscript"/>
    </w:rPr>
  </w:style>
  <w:style w:type="paragraph" w:styleId="Bibliography">
    <w:name w:val="Bibliography"/>
    <w:basedOn w:val="Normal"/>
    <w:next w:val="Normal"/>
    <w:uiPriority w:val="37"/>
    <w:unhideWhenUsed/>
    <w:rsid w:val="00BD593D"/>
  </w:style>
  <w:style w:type="paragraph" w:styleId="Header">
    <w:name w:val="header"/>
    <w:basedOn w:val="Normal"/>
    <w:link w:val="HeaderChar"/>
    <w:uiPriority w:val="99"/>
    <w:unhideWhenUsed/>
    <w:rsid w:val="00736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EF8"/>
  </w:style>
  <w:style w:type="paragraph" w:styleId="Footer">
    <w:name w:val="footer"/>
    <w:basedOn w:val="Normal"/>
    <w:link w:val="FooterChar"/>
    <w:uiPriority w:val="99"/>
    <w:unhideWhenUsed/>
    <w:rsid w:val="00736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4326">
      <w:bodyDiv w:val="1"/>
      <w:marLeft w:val="0"/>
      <w:marRight w:val="0"/>
      <w:marTop w:val="0"/>
      <w:marBottom w:val="0"/>
      <w:divBdr>
        <w:top w:val="none" w:sz="0" w:space="0" w:color="auto"/>
        <w:left w:val="none" w:sz="0" w:space="0" w:color="auto"/>
        <w:bottom w:val="none" w:sz="0" w:space="0" w:color="auto"/>
        <w:right w:val="none" w:sz="0" w:space="0" w:color="auto"/>
      </w:divBdr>
      <w:divsChild>
        <w:div w:id="1773822021">
          <w:marLeft w:val="0"/>
          <w:marRight w:val="0"/>
          <w:marTop w:val="240"/>
          <w:marBottom w:val="480"/>
          <w:divBdr>
            <w:top w:val="none" w:sz="0" w:space="0" w:color="auto"/>
            <w:left w:val="none" w:sz="0" w:space="0" w:color="auto"/>
            <w:bottom w:val="none" w:sz="0" w:space="0" w:color="auto"/>
            <w:right w:val="none" w:sz="0" w:space="0" w:color="auto"/>
          </w:divBdr>
        </w:div>
        <w:div w:id="1490828866">
          <w:marLeft w:val="0"/>
          <w:marRight w:val="0"/>
          <w:marTop w:val="240"/>
          <w:marBottom w:val="480"/>
          <w:divBdr>
            <w:top w:val="none" w:sz="0" w:space="0" w:color="auto"/>
            <w:left w:val="none" w:sz="0" w:space="0" w:color="auto"/>
            <w:bottom w:val="none" w:sz="0" w:space="0" w:color="auto"/>
            <w:right w:val="none" w:sz="0" w:space="0" w:color="auto"/>
          </w:divBdr>
        </w:div>
      </w:divsChild>
    </w:div>
    <w:div w:id="753749248">
      <w:bodyDiv w:val="1"/>
      <w:marLeft w:val="0"/>
      <w:marRight w:val="0"/>
      <w:marTop w:val="0"/>
      <w:marBottom w:val="0"/>
      <w:divBdr>
        <w:top w:val="none" w:sz="0" w:space="0" w:color="auto"/>
        <w:left w:val="none" w:sz="0" w:space="0" w:color="auto"/>
        <w:bottom w:val="none" w:sz="0" w:space="0" w:color="auto"/>
        <w:right w:val="none" w:sz="0" w:space="0" w:color="auto"/>
      </w:divBdr>
    </w:div>
    <w:div w:id="848718019">
      <w:bodyDiv w:val="1"/>
      <w:marLeft w:val="0"/>
      <w:marRight w:val="0"/>
      <w:marTop w:val="0"/>
      <w:marBottom w:val="0"/>
      <w:divBdr>
        <w:top w:val="none" w:sz="0" w:space="0" w:color="auto"/>
        <w:left w:val="none" w:sz="0" w:space="0" w:color="auto"/>
        <w:bottom w:val="none" w:sz="0" w:space="0" w:color="auto"/>
        <w:right w:val="none" w:sz="0" w:space="0" w:color="auto"/>
      </w:divBdr>
      <w:divsChild>
        <w:div w:id="1798797498">
          <w:marLeft w:val="0"/>
          <w:marRight w:val="0"/>
          <w:marTop w:val="345"/>
          <w:marBottom w:val="0"/>
          <w:divBdr>
            <w:top w:val="none" w:sz="0" w:space="0" w:color="auto"/>
            <w:left w:val="single" w:sz="24" w:space="11" w:color="B35FA5"/>
            <w:bottom w:val="none" w:sz="0" w:space="0" w:color="auto"/>
            <w:right w:val="none" w:sz="0" w:space="0" w:color="auto"/>
          </w:divBdr>
          <w:divsChild>
            <w:div w:id="398555831">
              <w:marLeft w:val="0"/>
              <w:marRight w:val="0"/>
              <w:marTop w:val="0"/>
              <w:marBottom w:val="0"/>
              <w:divBdr>
                <w:top w:val="none" w:sz="0" w:space="0" w:color="auto"/>
                <w:left w:val="none" w:sz="0" w:space="0" w:color="auto"/>
                <w:bottom w:val="none" w:sz="0" w:space="0" w:color="auto"/>
                <w:right w:val="none" w:sz="0" w:space="0" w:color="auto"/>
              </w:divBdr>
              <w:divsChild>
                <w:div w:id="37430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451557">
          <w:marLeft w:val="0"/>
          <w:marRight w:val="0"/>
          <w:marTop w:val="0"/>
          <w:marBottom w:val="0"/>
          <w:divBdr>
            <w:top w:val="none" w:sz="0" w:space="0" w:color="auto"/>
            <w:left w:val="none" w:sz="0" w:space="0" w:color="auto"/>
            <w:bottom w:val="none" w:sz="0" w:space="0" w:color="auto"/>
            <w:right w:val="none" w:sz="0" w:space="0" w:color="auto"/>
          </w:divBdr>
          <w:divsChild>
            <w:div w:id="1136950243">
              <w:marLeft w:val="0"/>
              <w:marRight w:val="0"/>
              <w:marTop w:val="0"/>
              <w:marBottom w:val="0"/>
              <w:divBdr>
                <w:top w:val="none" w:sz="0" w:space="0" w:color="auto"/>
                <w:left w:val="none" w:sz="0" w:space="0" w:color="auto"/>
                <w:bottom w:val="none" w:sz="0" w:space="0" w:color="auto"/>
                <w:right w:val="none" w:sz="0" w:space="0" w:color="auto"/>
              </w:divBdr>
              <w:divsChild>
                <w:div w:id="111217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34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Placeholder1</b:Tag>
    <b:SourceType>ArticleInAPeriodical</b:SourceType>
    <b:Guid>{6EABDFD8-4BEC-4FF0-B339-7CB85021072D}</b:Guid>
    <b:RefOrder>1</b:RefOrder>
  </b:Source>
  <b:Source>
    <b:Tag>htt</b:Tag>
    <b:SourceType>ArticleInAPeriodical</b:SourceType>
    <b:Guid>{0BD49F6F-C1C2-4382-B59C-F75AE891F1E3}</b:Guid>
    <b:Author>
      <b:Author>
        <b:NameList>
          <b:Person>
            <b:Last>https://www.youtube.com/watch?v=td1PbsV6B80</b:Last>
          </b:Person>
        </b:NameList>
      </b:Author>
    </b:Author>
    <b:RefOrder>2</b:RefOrder>
  </b:Source>
  <b:Source>
    <b:Tag>SUZ16</b:Tag>
    <b:SourceType>ArticleInAPeriodical</b:SourceType>
    <b:Guid>{6905B5BD-A136-4A99-9D1D-DB3C65AB642F}</b:Guid>
    <b:Author>
      <b:Author>
        <b:NameList>
          <b:Person>
            <b:Last>WEISS</b:Last>
            <b:First>SUZANNAH</b:First>
          </b:Person>
        </b:NameList>
      </b:Author>
    </b:Author>
    <b:Title>Bustle</b:Title>
    <b:PeriodicalTitle>6 Harmful Effects Of Toxic Masculinity</b:PeriodicalTitle>
    <b:Year>2016</b:Year>
    <b:Month>February</b:Month>
    <b:Day>23</b:Day>
    <b:RefOrder>3</b:RefOrder>
  </b:Source>
  <b:Source>
    <b:Tag>Ric18</b:Tag>
    <b:SourceType>ArticleInAPeriodical</b:SourceType>
    <b:Guid>{8450CAA6-6F7D-4D03-9148-52466F7FAC06}</b:Guid>
    <b:Author>
      <b:Author>
        <b:NameList>
          <b:Person>
            <b:Last>Nauert</b:Last>
            <b:First>Rick</b:First>
          </b:Person>
        </b:NameList>
      </b:Author>
    </b:Author>
    <b:Title>Suppressed Emotions Can Lead to Aggression</b:Title>
    <b:PeriodicalTitle>Psych Central </b:PeriodicalTitle>
    <b:Year>2018</b:Year>
    <b:Month>Aug</b:Month>
    <b:Day>8</b:Day>
    <b:RefOrder>4</b:RefOrder>
  </b:Source>
  <b:Source>
    <b:Tag>Tyl16</b:Tag>
    <b:SourceType>ArticleInAPeriodical</b:SourceType>
    <b:Guid>{1F355B43-1E54-4F68-BFF8-58556A7E1D56}</b:Guid>
    <b:Author>
      <b:Author>
        <b:NameList>
          <b:Person>
            <b:Last>Kingkade</b:Last>
            <b:First>Tyler</b:First>
          </b:Person>
        </b:NameList>
      </b:Author>
    </b:Author>
    <b:Title>This Idea Could Prevent Campus Rape, And Maybe Stop Mass Shootings Too</b:Title>
    <b:PeriodicalTitle>Huffpost</b:PeriodicalTitle>
    <b:Year>2016</b:Year>
    <b:Month>Feb</b:Month>
    <b:Day>22</b:Day>
    <b:RefOrder>5</b:RefOrder>
  </b:Source>
  <b:Source>
    <b:Tag>WIN05</b:Tag>
    <b:SourceType>ArticleInAPeriodical</b:SourceType>
    <b:Guid>{EA3369DA-DB26-4851-8F39-A5FC5F9B4082}</b:Guid>
    <b:Author>
      <b:Author>
        <b:NameList>
          <b:Person>
            <b:Last>WINERMAN</b:Last>
            <b:First>LEA</b:First>
          </b:Person>
        </b:NameList>
      </b:Author>
    </b:Author>
    <b:Title>AMERICAN PSYCHOLOGGICAL ASSOCIATION</b:Title>
    <b:PeriodicalTitle>Helping men to help themselves</b:PeriodicalTitle>
    <b:Year>2005</b:Year>
    <b:Month>JUNE</b:Month>
    <b:Pages>P. 57 </b:Pages>
    <b:RefOrder>6</b:RefOrder>
  </b:Source>
  <b:Source>
    <b:Tag>Ear</b:Tag>
    <b:SourceType>ArticleInAPeriodical</b:SourceType>
    <b:Guid>{100755D3-8E6F-4195-8214-6A2681FC4FB8}</b:Guid>
    <b:Author>
      <b:Author>
        <b:NameList>
          <b:Person>
            <b:Last>Earp</b:Last>
            <b:First>Jeremy</b:First>
            <b:Middle>and Jackson Katz. Tough Guise: Violence, Media &amp; the Crisis in Masculinity (study guide). Media Education Foundation, 1999</b:Middle>
          </b:Person>
        </b:NameList>
      </b:Author>
    </b:Author>
    <b:RefOrder>7</b:RefOrder>
  </b:Source>
  <b:Source>
    <b:Tag>Got</b:Tag>
    <b:SourceType>ArticleInAPeriodical</b:SourceType>
    <b:Guid>{9F9857C1-1040-490E-8E80-09D5B41E23A7}</b:Guid>
    <b:Author>
      <b:Author>
        <b:NameList>
          <b:Person>
            <b:Last>Gotz</b:Last>
            <b:First>Maya.</b:First>
            <b:Middle>Girls and Boys on Television. International Central Institute for Youth and Educational Television, 2008</b:Middle>
          </b:Person>
        </b:NameList>
      </b:Author>
    </b:Author>
    <b:RefOrder>8</b:RefOrder>
  </b:Source>
  <b:Source>
    <b:Tag>Göt</b:Tag>
    <b:SourceType>ArticleInAPeriodical</b:SourceType>
    <b:Guid>{49708DD5-F5D6-42CA-AD95-3C7F9D8D4121}</b:Guid>
    <b:Author>
      <b:Author>
        <b:NameList>
          <b:Person>
            <b:Last>Götz</b:Last>
            <b:First>Maya</b:First>
            <b:Middle>and Dafna Lemish. Media and the make-believe worlds of boys and girls. Televizion, No. 1, 2008.</b:Middle>
          </b:Person>
        </b:NameList>
      </b:Author>
    </b:Author>
    <b:RefOrder>9</b:RefOrder>
  </b:Source>
</b:Sources>
</file>

<file path=customXml/itemProps1.xml><?xml version="1.0" encoding="utf-8"?>
<ds:datastoreItem xmlns:ds="http://schemas.openxmlformats.org/officeDocument/2006/customXml" ds:itemID="{9F8D4696-2A23-4945-A0FB-97ABF8633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2019-04-14T21:33:00Z</dcterms:created>
  <dcterms:modified xsi:type="dcterms:W3CDTF">2019-04-15T00:02:00Z</dcterms:modified>
</cp:coreProperties>
</file>